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.0.</w:t>
            </w:r>
            <w:bookmarkEnd w:id="3"/>
            <w:r>
              <w:t xml:space="preserve">1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_Toc15418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_Toc24994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_Toc30417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_Toc4798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_Toc10616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_Toc28407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_Toc26080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_Toc15784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_Toc2236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_Toc22636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CA_nX-nY</w:t>
      </w:r>
      <w:r>
        <w:tab/>
      </w:r>
      <w:r>
        <w:fldChar w:fldCharType="begin"/>
      </w:r>
      <w:r>
        <w:instrText xml:space="preserve"> PAGEREF _Toc7690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_Toc6355 \h </w:instrText>
      </w:r>
      <w:r>
        <w:fldChar w:fldCharType="separate"/>
      </w:r>
      <w:r>
        <w:t>8</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_Toc18555 \h </w:instrText>
      </w:r>
      <w:r>
        <w:fldChar w:fldCharType="separate"/>
      </w:r>
      <w:r>
        <w:t>8</w:t>
      </w:r>
      <w:r>
        <w:fldChar w:fldCharType="end"/>
      </w:r>
    </w:p>
    <w:p>
      <w:pPr>
        <w:pStyle w:val="16"/>
        <w:tabs>
          <w:tab w:val="right" w:pos="2000"/>
          <w:tab w:val="right" w:leader="dot" w:pos="9641"/>
          <w:tab w:val="clear" w:pos="9639"/>
        </w:tabs>
      </w:pPr>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r>
        <w:tab/>
      </w:r>
      <w:r>
        <w:fldChar w:fldCharType="begin"/>
      </w:r>
      <w:r>
        <w:instrText xml:space="preserve"> PAGEREF _Toc4262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_Toc19754 \h </w:instrText>
      </w:r>
      <w:r>
        <w:fldChar w:fldCharType="separate"/>
      </w:r>
      <w:r>
        <w:t>9</w:t>
      </w:r>
      <w:r>
        <w:fldChar w:fldCharType="end"/>
      </w:r>
    </w:p>
    <w:p>
      <w:pPr>
        <w:pStyle w:val="17"/>
        <w:tabs>
          <w:tab w:val="right" w:pos="2000"/>
          <w:tab w:val="right" w:leader="dot" w:pos="9641"/>
          <w:tab w:val="clear" w:pos="9639"/>
        </w:tabs>
      </w:pPr>
      <w:r>
        <w:rPr>
          <w:rFonts w:hint="eastAsia"/>
          <w:lang w:val="en-US" w:eastAsia="zh-CN"/>
        </w:rPr>
        <w:t>6</w:t>
      </w:r>
      <w:r>
        <w:t>.</w:t>
      </w:r>
      <w:r>
        <w:rPr>
          <w:rFonts w:hint="eastAsia"/>
          <w:lang w:eastAsia="zh-CN"/>
        </w:rPr>
        <w:t>x</w:t>
      </w:r>
      <w:r>
        <w:tab/>
      </w:r>
      <w:r>
        <w:rPr>
          <w:rFonts w:hint="eastAsia"/>
          <w:lang w:val="en-US" w:eastAsia="zh-CN"/>
        </w:rPr>
        <w:t>CA_nX-nY-nZ</w:t>
      </w:r>
      <w:r>
        <w:tab/>
      </w:r>
      <w:r>
        <w:fldChar w:fldCharType="begin"/>
      </w:r>
      <w:r>
        <w:instrText xml:space="preserve"> PAGEREF _Toc18753 \h </w:instrText>
      </w:r>
      <w:r>
        <w:fldChar w:fldCharType="separate"/>
      </w:r>
      <w:r>
        <w:t>9</w:t>
      </w:r>
      <w:r>
        <w:fldChar w:fldCharType="end"/>
      </w:r>
    </w:p>
    <w:p>
      <w:pPr>
        <w:pStyle w:val="16"/>
        <w:tabs>
          <w:tab w:val="right" w:pos="2000"/>
          <w:tab w:val="right" w:leader="dot" w:pos="9641"/>
          <w:tab w:val="clear" w:pos="9639"/>
        </w:tabs>
      </w:pPr>
      <w:r>
        <w:rPr>
          <w:rFonts w:hint="eastAsia" w:cs="Arial"/>
          <w:szCs w:val="28"/>
          <w:lang w:val="en-US" w:eastAsia="zh-CN"/>
        </w:rPr>
        <w:t>6</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_Toc11782 \h </w:instrText>
      </w:r>
      <w:r>
        <w:fldChar w:fldCharType="separate"/>
      </w:r>
      <w:r>
        <w:t>9</w:t>
      </w:r>
      <w:r>
        <w:fldChar w:fldCharType="end"/>
      </w:r>
    </w:p>
    <w:p>
      <w:pPr>
        <w:pStyle w:val="16"/>
        <w:tabs>
          <w:tab w:val="right" w:pos="2000"/>
          <w:tab w:val="right" w:leader="dot" w:pos="9641"/>
          <w:tab w:val="clear" w:pos="9639"/>
        </w:tabs>
      </w:pPr>
      <w:r>
        <w:rPr>
          <w:rFonts w:hint="eastAsia"/>
          <w:lang w:val="en-US" w:eastAsia="zh-CN"/>
        </w:rPr>
        <w:t>6</w:t>
      </w:r>
      <w:r>
        <w:t>.</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_Toc27343 \h </w:instrText>
      </w:r>
      <w:r>
        <w:fldChar w:fldCharType="separate"/>
      </w:r>
      <w:r>
        <w:t>9</w:t>
      </w:r>
      <w:r>
        <w:fldChar w:fldCharType="end"/>
      </w:r>
    </w:p>
    <w:p>
      <w:pPr>
        <w:pStyle w:val="16"/>
        <w:tabs>
          <w:tab w:val="right" w:pos="2000"/>
          <w:tab w:val="right" w:leader="dot" w:pos="9641"/>
          <w:tab w:val="clear" w:pos="9639"/>
        </w:tabs>
      </w:pPr>
      <w:r>
        <w:rPr>
          <w:rFonts w:hint="eastAsia" w:eastAsia="宋体"/>
          <w:lang w:val="en-US" w:eastAsia="zh-CN"/>
        </w:rPr>
        <w:t>6</w:t>
      </w:r>
      <w:r>
        <w:rPr>
          <w:rFonts w:eastAsia="MS Mincho"/>
          <w:lang w:eastAsia="ja-JP"/>
        </w:rPr>
        <w:t>.</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r>
        <w:tab/>
      </w:r>
      <w:r>
        <w:fldChar w:fldCharType="begin"/>
      </w:r>
      <w:r>
        <w:instrText xml:space="preserve"> PAGEREF _Toc20635 \h </w:instrText>
      </w:r>
      <w:r>
        <w:fldChar w:fldCharType="separate"/>
      </w:r>
      <w:r>
        <w:t>9</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_Toc29299 \h </w:instrText>
      </w:r>
      <w:r>
        <w:fldChar w:fldCharType="separate"/>
      </w:r>
      <w:r>
        <w:t>10</w:t>
      </w:r>
      <w:r>
        <w:fldChar w:fldCharType="end"/>
      </w:r>
    </w:p>
    <w:p>
      <w:r>
        <w:fldChar w:fldCharType="end"/>
      </w:r>
    </w:p>
    <w:p>
      <w:pPr>
        <w:rPr>
          <w:lang w:eastAsia="zh-CN"/>
        </w:rPr>
      </w:pPr>
    </w:p>
    <w:p>
      <w:pPr>
        <w:pStyle w:val="2"/>
      </w:pPr>
      <w:r>
        <w:br w:type="page"/>
      </w:r>
      <w:bookmarkStart w:id="17" w:name="_Toc15418"/>
      <w:r>
        <w:t>Foreword</w:t>
      </w:r>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4994"/>
      <w:r>
        <w:t>1</w:t>
      </w:r>
      <w:r>
        <w:tab/>
      </w:r>
      <w:r>
        <w:t>Scope</w:t>
      </w:r>
      <w:bookmarkEnd w:id="22"/>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23" w:name="references"/>
      <w:bookmarkEnd w:id="23"/>
      <w:bookmarkStart w:id="24" w:name="_Toc30417"/>
      <w:r>
        <w:t>2</w:t>
      </w:r>
      <w:r>
        <w:tab/>
      </w:r>
      <w:r>
        <w:t>References</w:t>
      </w:r>
      <w:bookmarkEnd w:id="24"/>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25" w:name="definitions"/>
      <w:bookmarkEnd w:id="25"/>
      <w:bookmarkStart w:id="26" w:name="_Toc4798"/>
      <w:r>
        <w:t>3</w:t>
      </w:r>
      <w:r>
        <w:tab/>
      </w:r>
      <w:r>
        <w:t>Definitions of terms, symbols and abbreviations</w:t>
      </w:r>
      <w:bookmarkEnd w:id="26"/>
    </w:p>
    <w:p>
      <w:pPr>
        <w:pStyle w:val="3"/>
      </w:pPr>
      <w:bookmarkStart w:id="27" w:name="_Toc10616"/>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8" w:name="_Toc28407"/>
      <w:r>
        <w:t>3.2</w:t>
      </w:r>
      <w:r>
        <w:tab/>
      </w:r>
      <w:r>
        <w:t>Symbols</w:t>
      </w:r>
      <w:bookmarkEnd w:id="28"/>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29" w:name="_Toc260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0" w:name="clause4"/>
      <w:bookmarkEnd w:id="30"/>
      <w:bookmarkStart w:id="31" w:name="_Toc15784"/>
      <w:r>
        <w:t>4</w:t>
      </w:r>
      <w:r>
        <w:tab/>
      </w:r>
      <w:r>
        <w:rPr>
          <w:rFonts w:hint="eastAsia"/>
          <w:lang w:eastAsia="zh-CN"/>
        </w:rPr>
        <w:t>Back</w:t>
      </w:r>
      <w:r>
        <w:t>ground</w:t>
      </w:r>
      <w:bookmarkEnd w:id="31"/>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32" w:name="_Toc2236"/>
      <w:bookmarkStart w:id="33" w:name="_Toc46412253"/>
      <w:r>
        <w:t>4.1</w:t>
      </w:r>
      <w:r>
        <w:tab/>
      </w:r>
      <w:r>
        <w:t>TR Maintenance</w:t>
      </w:r>
      <w:bookmarkEnd w:id="32"/>
      <w:bookmarkEnd w:id="33"/>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34" w:name="_Toc22636"/>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34"/>
    </w:p>
    <w:p>
      <w:pPr>
        <w:pStyle w:val="3"/>
        <w:rPr>
          <w:rFonts w:hint="default"/>
          <w:lang w:val="en-US" w:eastAsia="zh-CN"/>
        </w:rPr>
      </w:pPr>
      <w:bookmarkStart w:id="35" w:name="_Toc32647"/>
      <w:bookmarkStart w:id="36" w:name="_Toc7690"/>
      <w:r>
        <w:rPr>
          <w:rFonts w:hint="eastAsia"/>
          <w:lang w:eastAsia="zh-CN"/>
        </w:rPr>
        <w:t>5</w:t>
      </w:r>
      <w:r>
        <w:t>.</w:t>
      </w:r>
      <w:r>
        <w:rPr>
          <w:rFonts w:hint="eastAsia"/>
          <w:lang w:eastAsia="zh-CN"/>
        </w:rPr>
        <w:t>x</w:t>
      </w:r>
      <w:r>
        <w:tab/>
      </w:r>
      <w:r>
        <w:rPr>
          <w:rFonts w:hint="eastAsia"/>
          <w:lang w:val="en-US" w:eastAsia="zh-CN"/>
        </w:rPr>
        <w:t>CA_nX-nY</w:t>
      </w:r>
      <w:bookmarkEnd w:id="35"/>
      <w:bookmarkEnd w:id="36"/>
    </w:p>
    <w:p>
      <w:pPr>
        <w:pStyle w:val="4"/>
        <w:rPr>
          <w:rFonts w:cs="Arial"/>
          <w:szCs w:val="28"/>
          <w:lang w:eastAsia="zh-CN"/>
        </w:rPr>
      </w:pPr>
      <w:bookmarkStart w:id="37" w:name="_Toc6355"/>
      <w:bookmarkStart w:id="38" w:name="_Toc11024"/>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7"/>
      <w:bookmarkEnd w:id="3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r>
      <w:r>
        <w:rPr>
          <w:rFonts w:eastAsia="Yu Mincho"/>
          <w:lang w:val="en-US" w:eastAsia="zh-CN"/>
        </w:rPr>
        <w:t xml:space="preserve">The SCS of each </w:t>
      </w:r>
      <w:r>
        <w:rPr>
          <w:rFonts w:eastAsia="宋体"/>
          <w:lang w:val="en-US" w:eastAsia="zh-CN"/>
        </w:rPr>
        <w:t>channel bandwidth for NR band refers to Table 5.3.5-1.</w:t>
      </w:r>
    </w:p>
    <w:p>
      <w:pPr>
        <w:pStyle w:val="53"/>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39" w:name="_Toc19103"/>
      <w:bookmarkStart w:id="40" w:name="_Toc18555"/>
      <w:r>
        <w:t>5.</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9"/>
      <w:bookmarkEnd w:id="40"/>
    </w:p>
    <w:p>
      <w:pPr>
        <w:rPr>
          <w:i/>
          <w:color w:val="0000FF"/>
          <w:lang w:eastAsia="zh-CN"/>
        </w:rPr>
      </w:pPr>
      <w:r>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pPr>
        <w:rPr>
          <w:lang w:eastAsia="zh-CN"/>
        </w:rPr>
      </w:pPr>
    </w:p>
    <w:p>
      <w:pPr>
        <w:pStyle w:val="4"/>
        <w:rPr>
          <w:rFonts w:eastAsia="MS Mincho"/>
          <w:lang w:eastAsia="ja-JP"/>
        </w:rPr>
      </w:pPr>
      <w:bookmarkStart w:id="41" w:name="_Toc4262"/>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41"/>
    </w:p>
    <w:p>
      <w:pPr>
        <w:rPr>
          <w:lang w:eastAsia="zh-CN"/>
        </w:rPr>
      </w:pPr>
      <w:r>
        <w:rPr>
          <w:i/>
          <w:color w:val="0000FF"/>
        </w:rPr>
        <w:t>&lt;Editor’s note:</w:t>
      </w:r>
      <w:r>
        <w:rPr>
          <w:rFonts w:hint="eastAsia"/>
          <w:i/>
          <w:color w:val="0000FF"/>
          <w:lang w:eastAsia="zh-CN"/>
        </w:rPr>
        <w:t xml:space="preserve"> If no change by comparing to the values for power class 3 CA, this section will be void.&gt;</w:t>
      </w:r>
    </w:p>
    <w:p>
      <w:pPr>
        <w:rPr>
          <w:iCs/>
          <w:lang w:eastAsia="zh-CN"/>
        </w:rPr>
      </w:pPr>
    </w:p>
    <w:p>
      <w:pPr>
        <w:pStyle w:val="2"/>
        <w:rPr>
          <w:rFonts w:hint="default"/>
          <w:lang w:val="en-US" w:eastAsia="zh-CN"/>
        </w:rPr>
      </w:pPr>
      <w:bookmarkStart w:id="42" w:name="_Toc19754"/>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42"/>
    </w:p>
    <w:p>
      <w:pPr>
        <w:pStyle w:val="3"/>
        <w:rPr>
          <w:rFonts w:hint="default"/>
          <w:lang w:val="en-US" w:eastAsia="zh-CN"/>
        </w:rPr>
      </w:pPr>
      <w:bookmarkStart w:id="43" w:name="_Toc18753"/>
      <w:r>
        <w:rPr>
          <w:rFonts w:hint="eastAsia"/>
          <w:lang w:val="en-US" w:eastAsia="zh-CN"/>
        </w:rPr>
        <w:t>6</w:t>
      </w:r>
      <w:r>
        <w:t>.</w:t>
      </w:r>
      <w:r>
        <w:rPr>
          <w:rFonts w:hint="eastAsia"/>
          <w:lang w:eastAsia="zh-CN"/>
        </w:rPr>
        <w:t>x</w:t>
      </w:r>
      <w:r>
        <w:tab/>
      </w:r>
      <w:r>
        <w:rPr>
          <w:rFonts w:hint="eastAsia"/>
          <w:lang w:val="en-US" w:eastAsia="zh-CN"/>
        </w:rPr>
        <w:t>CA_nX-nY-nZ</w:t>
      </w:r>
      <w:bookmarkEnd w:id="43"/>
    </w:p>
    <w:p>
      <w:pPr>
        <w:pStyle w:val="4"/>
        <w:rPr>
          <w:rFonts w:cs="Arial"/>
          <w:szCs w:val="28"/>
          <w:lang w:eastAsia="zh-CN"/>
        </w:rPr>
      </w:pPr>
      <w:bookmarkStart w:id="44" w:name="_Toc11782"/>
      <w:r>
        <w:rPr>
          <w:rFonts w:hint="eastAsia" w:cs="Arial"/>
          <w:szCs w:val="28"/>
          <w:lang w:val="en-US" w:eastAsia="zh-CN"/>
        </w:rPr>
        <w:t>6</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4"/>
    </w:p>
    <w:p>
      <w:pPr>
        <w:pStyle w:val="48"/>
        <w:rPr>
          <w:rFonts w:hint="default" w:ascii="Arial" w:hAnsi="Arial" w:cs="Arial"/>
          <w:b/>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r>
      <w:r>
        <w:rPr>
          <w:rFonts w:eastAsia="Yu Mincho"/>
          <w:lang w:val="en-US" w:eastAsia="zh-CN"/>
        </w:rPr>
        <w:t xml:space="preserve">The SCS of each </w:t>
      </w:r>
      <w:r>
        <w:rPr>
          <w:rFonts w:eastAsia="宋体"/>
          <w:lang w:val="en-US" w:eastAsia="zh-CN"/>
        </w:rPr>
        <w:t>channel bandwidth for NR band refers to Table 5.3.5-1.</w:t>
      </w:r>
    </w:p>
    <w:p>
      <w:pPr>
        <w:pStyle w:val="53"/>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45" w:name="_Toc27343"/>
      <w:r>
        <w:rPr>
          <w:rFonts w:hint="eastAsia"/>
          <w:lang w:val="en-US" w:eastAsia="zh-CN"/>
        </w:rPr>
        <w:t>6</w:t>
      </w:r>
      <w:r>
        <w:t>.</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5"/>
    </w:p>
    <w:p>
      <w:pPr>
        <w:rPr>
          <w:i/>
          <w:color w:val="0000FF"/>
          <w:lang w:eastAsia="zh-CN"/>
        </w:rPr>
      </w:pPr>
      <w:r>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pPr>
        <w:rPr>
          <w:lang w:eastAsia="zh-CN"/>
        </w:rPr>
      </w:pPr>
    </w:p>
    <w:p>
      <w:pPr>
        <w:pStyle w:val="4"/>
        <w:rPr>
          <w:rFonts w:eastAsia="MS Mincho"/>
          <w:lang w:eastAsia="ja-JP"/>
        </w:rPr>
      </w:pPr>
      <w:bookmarkStart w:id="46" w:name="_Toc20635"/>
      <w:r>
        <w:rPr>
          <w:rFonts w:hint="eastAsia" w:eastAsia="宋体"/>
          <w:lang w:val="en-US" w:eastAsia="zh-CN"/>
        </w:rPr>
        <w:t>6</w:t>
      </w:r>
      <w:r>
        <w:rPr>
          <w:rFonts w:eastAsia="MS Mincho"/>
          <w:lang w:eastAsia="ja-JP"/>
        </w:rPr>
        <w:t>.</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46"/>
    </w:p>
    <w:p>
      <w:pPr>
        <w:rPr>
          <w:lang w:eastAsia="zh-CN"/>
        </w:rPr>
      </w:pPr>
      <w:r>
        <w:rPr>
          <w:i/>
          <w:color w:val="0000FF"/>
        </w:rPr>
        <w:t>&lt;Editor’s note:</w:t>
      </w:r>
      <w:r>
        <w:rPr>
          <w:rFonts w:hint="eastAsia"/>
          <w:i/>
          <w:color w:val="0000FF"/>
          <w:lang w:eastAsia="zh-CN"/>
        </w:rPr>
        <w:t xml:space="preserve"> If no change by comparing to the values for power class 3 CA, this section will be void.&gt;</w:t>
      </w:r>
    </w:p>
    <w:p>
      <w:pPr>
        <w:rPr>
          <w:iCs/>
          <w:lang w:eastAsia="zh-CN"/>
        </w:rPr>
      </w:pPr>
    </w:p>
    <w:p>
      <w:pPr>
        <w:pStyle w:val="2"/>
        <w:ind w:left="0" w:firstLine="0"/>
        <w:rPr>
          <w:lang w:eastAsia="zh-CN"/>
        </w:rPr>
      </w:pPr>
      <w:r>
        <w:br w:type="page"/>
      </w:r>
      <w:bookmarkStart w:id="47" w:name="_Toc29299"/>
      <w:r>
        <w:t>Annex &lt;</w:t>
      </w:r>
      <w:r>
        <w:rPr>
          <w:rFonts w:hint="eastAsia"/>
          <w:lang w:eastAsia="zh-CN"/>
        </w:rPr>
        <w:t>A</w:t>
      </w:r>
      <w:r>
        <w:t>&gt; (informative):</w:t>
      </w:r>
      <w:r>
        <w:rPr>
          <w:rFonts w:hint="eastAsia"/>
          <w:lang w:eastAsia="zh-CN"/>
        </w:rPr>
        <w:t xml:space="preserve"> </w:t>
      </w:r>
      <w:r>
        <w:t>Change history</w:t>
      </w:r>
      <w:bookmarkEnd w:id="47"/>
      <w:bookmarkStart w:id="48" w:name="historyclause"/>
      <w:bookmarkEnd w:id="48"/>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R4-2411282</w:t>
            </w:r>
            <w:bookmarkStart w:id="49" w:name="_GoBack"/>
            <w:bookmarkEnd w:id="49"/>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V0.0.1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94F65BF"/>
    <w:rsid w:val="13C60437"/>
    <w:rsid w:val="1DE7776B"/>
    <w:rsid w:val="212B39DD"/>
    <w:rsid w:val="249636F7"/>
    <w:rsid w:val="2AF850CE"/>
    <w:rsid w:val="3C647C65"/>
    <w:rsid w:val="3CDE3BE2"/>
    <w:rsid w:val="41DE379E"/>
    <w:rsid w:val="4367503F"/>
    <w:rsid w:val="4B825EFD"/>
    <w:rsid w:val="4F1D75D8"/>
    <w:rsid w:val="530774F5"/>
    <w:rsid w:val="59D01D03"/>
    <w:rsid w:val="5CEA5E29"/>
    <w:rsid w:val="5E0B4811"/>
    <w:rsid w:val="5F6446D8"/>
    <w:rsid w:val="60B90E6D"/>
    <w:rsid w:val="6587276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2693</Words>
  <Characters>15031</Characters>
  <Lines>125</Lines>
  <Paragraphs>35</Paragraphs>
  <TotalTime>0</TotalTime>
  <ScaleCrop>false</ScaleCrop>
  <LinksUpToDate>false</LinksUpToDate>
  <CharactersWithSpaces>17689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2024-08-09T08:02:01Z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0FEDCE9EE1F14F6A94F3C05A5D8192D2</vt:lpwstr>
  </property>
</Properties>
</file>